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FFE" w14:textId="77777777" w:rsidR="00146A1F" w:rsidRDefault="00323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46"/>
        <w:jc w:val="right"/>
        <w:rPr>
          <w:rFonts w:ascii="Open Sans" w:eastAsia="Open Sans" w:hAnsi="Open Sans" w:cs="Open Sans"/>
          <w:color w:val="004B88"/>
          <w:sz w:val="36"/>
          <w:szCs w:val="36"/>
        </w:rPr>
      </w:pPr>
      <w:r>
        <w:rPr>
          <w:noProof/>
          <w:sz w:val="20"/>
          <w:szCs w:val="20"/>
        </w:rPr>
        <w:drawing>
          <wp:inline distT="0" distB="0" distL="114300" distR="114300" wp14:anchorId="629E2523" wp14:editId="6803A773">
            <wp:extent cx="2441201" cy="8897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1201" cy="889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004B88"/>
          <w:sz w:val="36"/>
          <w:szCs w:val="36"/>
        </w:rPr>
        <w:t xml:space="preserve"> </w:t>
      </w:r>
    </w:p>
    <w:p w14:paraId="09347FAA" w14:textId="77777777" w:rsidR="00146A1F" w:rsidRDefault="00323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04"/>
        <w:rPr>
          <w:rFonts w:ascii="Open Sans" w:eastAsia="Open Sans" w:hAnsi="Open Sans" w:cs="Open Sans"/>
          <w:color w:val="004B88"/>
          <w:sz w:val="48"/>
          <w:szCs w:val="48"/>
        </w:rPr>
      </w:pPr>
      <w:r>
        <w:rPr>
          <w:rFonts w:ascii="Open Sans" w:eastAsia="Open Sans" w:hAnsi="Open Sans" w:cs="Open Sans"/>
          <w:color w:val="004B88"/>
          <w:sz w:val="48"/>
          <w:szCs w:val="48"/>
        </w:rPr>
        <w:t xml:space="preserve">Making the most of your money  </w:t>
      </w:r>
    </w:p>
    <w:p w14:paraId="3E124ECF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314"/>
        <w:rPr>
          <w:rFonts w:ascii="Open Sans" w:eastAsia="Open Sans" w:hAnsi="Open Sans" w:cs="Open Sans"/>
          <w:color w:val="004B88"/>
          <w:sz w:val="28"/>
          <w:szCs w:val="28"/>
        </w:rPr>
      </w:pPr>
    </w:p>
    <w:p w14:paraId="5F6641ED" w14:textId="77777777" w:rsidR="00146A1F" w:rsidRDefault="00323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314"/>
        <w:rPr>
          <w:rFonts w:ascii="Open Sans" w:eastAsia="Open Sans" w:hAnsi="Open Sans" w:cs="Open Sans"/>
          <w:color w:val="004B88"/>
          <w:sz w:val="28"/>
          <w:szCs w:val="28"/>
        </w:rPr>
      </w:pPr>
      <w:r>
        <w:rPr>
          <w:rFonts w:ascii="Open Sans" w:eastAsia="Open Sans" w:hAnsi="Open Sans" w:cs="Open Sans"/>
          <w:color w:val="004B88"/>
          <w:sz w:val="28"/>
          <w:szCs w:val="28"/>
        </w:rPr>
        <w:t>Remember you can always ask us to carry out a detailed budgeting appointment with you and we can help with accessing any of these money savings tips.</w:t>
      </w:r>
    </w:p>
    <w:p w14:paraId="70FBFC0F" w14:textId="77777777" w:rsidR="00146A1F" w:rsidRDefault="00323AEF">
      <w:pPr>
        <w:widowControl w:val="0"/>
        <w:spacing w:before="179" w:line="240" w:lineRule="auto"/>
        <w:ind w:left="314"/>
        <w:rPr>
          <w:rFonts w:ascii="Open Sans" w:eastAsia="Open Sans" w:hAnsi="Open Sans" w:cs="Open Sans"/>
          <w:color w:val="004B88"/>
          <w:sz w:val="28"/>
          <w:szCs w:val="28"/>
        </w:rPr>
      </w:pPr>
      <w:r>
        <w:rPr>
          <w:rFonts w:ascii="Open Sans" w:eastAsia="Open Sans" w:hAnsi="Open Sans" w:cs="Open Sans"/>
          <w:color w:val="004B88"/>
          <w:sz w:val="48"/>
          <w:szCs w:val="48"/>
        </w:rPr>
        <w:t xml:space="preserve"> </w:t>
      </w:r>
      <w:r>
        <w:rPr>
          <w:rFonts w:ascii="Open Sans" w:eastAsia="Open Sans" w:hAnsi="Open Sans" w:cs="Open Sans"/>
          <w:color w:val="004B88"/>
          <w:sz w:val="28"/>
          <w:szCs w:val="28"/>
        </w:rPr>
        <w:t xml:space="preserve">Tips on how you can increase your income and reduce your spending </w:t>
      </w:r>
    </w:p>
    <w:p w14:paraId="0E01B8EC" w14:textId="77777777" w:rsidR="00146A1F" w:rsidRDefault="00323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40" w:lineRule="auto"/>
        <w:ind w:left="148"/>
        <w:rPr>
          <w:rFonts w:ascii="Open Sans" w:eastAsia="Open Sans" w:hAnsi="Open Sans" w:cs="Open Sans"/>
          <w:b/>
          <w:color w:val="004B88"/>
          <w:sz w:val="24"/>
          <w:szCs w:val="24"/>
        </w:rPr>
      </w:pPr>
      <w:r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Increasing your income </w:t>
      </w:r>
    </w:p>
    <w:tbl>
      <w:tblPr>
        <w:tblStyle w:val="a"/>
        <w:tblW w:w="10413" w:type="dxa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4337"/>
        <w:gridCol w:w="5476"/>
      </w:tblGrid>
      <w:tr w:rsidR="00146A1F" w14:paraId="4355C0FE" w14:textId="77777777">
        <w:trPr>
          <w:trHeight w:val="53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F7BE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"/>
              <w:jc w:val="right"/>
              <w:rPr>
                <w:color w:val="004B88"/>
                <w:sz w:val="23"/>
                <w:szCs w:val="23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color w:val="004B88"/>
                <w:sz w:val="23"/>
                <w:szCs w:val="23"/>
                <w:highlight w:val="white"/>
              </w:rPr>
              <w:t xml:space="preserve">✓ </w:t>
            </w: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3534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7"/>
              <w:jc w:val="center"/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  <w:highlight w:val="white"/>
              </w:rPr>
              <w:t xml:space="preserve">Ways you can increase your income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C50F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  <w:highlight w:val="white"/>
              </w:rPr>
              <w:t xml:space="preserve">The website address </w:t>
            </w:r>
          </w:p>
        </w:tc>
      </w:tr>
      <w:tr w:rsidR="00146A1F" w14:paraId="65D4A229" w14:textId="77777777">
        <w:trPr>
          <w:trHeight w:val="847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A35E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FFFFFF"/>
                <w:sz w:val="23"/>
                <w:szCs w:val="23"/>
                <w:shd w:val="clear" w:color="auto" w:fill="004B88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37D8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0" w:right="208" w:firstLine="3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Check </w:t>
            </w:r>
            <w:proofErr w:type="spell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you’re</w:t>
            </w:r>
            <w:proofErr w:type="spell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claiming all the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benefits  you’re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entitled to</w:t>
            </w:r>
          </w:p>
          <w:p w14:paraId="4E344C7C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08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03FE" w14:textId="77777777" w:rsidR="00146A1F" w:rsidRDefault="0014349B">
            <w:pPr>
              <w:spacing w:line="240" w:lineRule="auto"/>
            </w:pPr>
            <w:hyperlink r:id="rId5">
              <w:r w:rsidR="00323AEF">
                <w:rPr>
                  <w:color w:val="1155CC"/>
                  <w:u w:val="single"/>
                </w:rPr>
                <w:t>https://uttlesford.entitledto.co.uk/home/start</w:t>
              </w:r>
            </w:hyperlink>
          </w:p>
          <w:p w14:paraId="56110409" w14:textId="77777777" w:rsidR="00146A1F" w:rsidRDefault="00146A1F">
            <w:pPr>
              <w:spacing w:line="240" w:lineRule="auto"/>
            </w:pPr>
          </w:p>
        </w:tc>
      </w:tr>
      <w:tr w:rsidR="00146A1F" w14:paraId="2AB5D5F9" w14:textId="77777777">
        <w:trPr>
          <w:trHeight w:val="844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F762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82114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3" w:right="426" w:firstLine="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Check whether you’re able to claim disability or ill health benefits</w:t>
            </w:r>
          </w:p>
          <w:p w14:paraId="2849B1C4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3" w:right="426" w:firstLine="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2E357A34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3" w:right="426" w:firstLine="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Check if any child might qualify for disability benefit called Disability Living Allowance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FA1A" w14:textId="77777777" w:rsidR="00146A1F" w:rsidRDefault="0014349B">
            <w:pPr>
              <w:spacing w:line="240" w:lineRule="auto"/>
            </w:pPr>
            <w:hyperlink r:id="rId6">
              <w:r w:rsidR="00323AEF">
                <w:rPr>
                  <w:color w:val="1155CC"/>
                  <w:u w:val="single"/>
                </w:rPr>
                <w:t>Benefits if you are sick or disabled</w:t>
              </w:r>
            </w:hyperlink>
          </w:p>
          <w:p w14:paraId="4B908FC9" w14:textId="77777777" w:rsidR="00146A1F" w:rsidRDefault="00146A1F">
            <w:pPr>
              <w:spacing w:line="240" w:lineRule="auto"/>
            </w:pPr>
          </w:p>
          <w:p w14:paraId="03E8F1C8" w14:textId="77777777" w:rsidR="00146A1F" w:rsidRDefault="0014349B">
            <w:pPr>
              <w:spacing w:line="240" w:lineRule="auto"/>
            </w:pPr>
            <w:hyperlink r:id="rId7">
              <w:r w:rsidR="00323AEF">
                <w:rPr>
                  <w:color w:val="1155CC"/>
                  <w:u w:val="single"/>
                </w:rPr>
                <w:t>Disability Living Allowance for Children</w:t>
              </w:r>
            </w:hyperlink>
          </w:p>
          <w:p w14:paraId="1A903E61" w14:textId="77777777" w:rsidR="00146A1F" w:rsidRDefault="00146A1F">
            <w:pPr>
              <w:spacing w:line="240" w:lineRule="auto"/>
            </w:pPr>
          </w:p>
        </w:tc>
      </w:tr>
      <w:tr w:rsidR="00146A1F" w14:paraId="60AAC760" w14:textId="77777777">
        <w:trPr>
          <w:trHeight w:val="1159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76EB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D776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3" w:right="37" w:firstLine="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Check whether you’re able to apply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for  a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grant from a charity or benevolent  fund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854A" w14:textId="77777777" w:rsidR="00146A1F" w:rsidRDefault="0014349B">
            <w:pPr>
              <w:spacing w:line="240" w:lineRule="auto"/>
            </w:pPr>
            <w:hyperlink r:id="rId8">
              <w:r w:rsidR="00323AEF">
                <w:rPr>
                  <w:color w:val="1155CC"/>
                  <w:u w:val="single"/>
                </w:rPr>
                <w:t>www.turn2us.org.uk/Get-Support/Grants-Guides</w:t>
              </w:r>
            </w:hyperlink>
          </w:p>
          <w:p w14:paraId="21E81CEF" w14:textId="77777777" w:rsidR="00146A1F" w:rsidRDefault="00146A1F">
            <w:pPr>
              <w:spacing w:line="240" w:lineRule="auto"/>
            </w:pPr>
          </w:p>
        </w:tc>
      </w:tr>
      <w:tr w:rsidR="00146A1F" w14:paraId="54B7DF35" w14:textId="77777777">
        <w:trPr>
          <w:trHeight w:val="1350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A3D1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38A7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30" w:right="520" w:hanging="5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Check whether you can get a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tax  refund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from recent employment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538E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11" w:right="266" w:firstLine="16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9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https://www.gov.uk/claim-tax-refund</w:t>
              </w:r>
            </w:hyperlink>
          </w:p>
          <w:p w14:paraId="1A405637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11" w:right="266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3138378D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2" w:lineRule="auto"/>
              <w:ind w:left="127" w:right="384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1F04A777" w14:textId="77777777">
        <w:trPr>
          <w:trHeight w:val="1159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DCEE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66C9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3" w:right="519" w:firstLine="9"/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Find out how to go about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claiming 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>child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 xml:space="preserve"> maintenance</w:t>
            </w:r>
          </w:p>
          <w:p w14:paraId="5745FC11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3" w:right="519" w:firstLine="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32E40A38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3" w:right="519" w:firstLine="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Remember claiming child maintenance does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 xml:space="preserve">not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affect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lastRenderedPageBreak/>
              <w:t>your benefits.</w:t>
            </w:r>
          </w:p>
          <w:p w14:paraId="7168CB5A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3" w:right="519" w:firstLine="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5C4E20B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3" w:right="519" w:firstLine="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You do not have to have any contact with the paying parent when using the CMS service if you have concerns regarding domestic violence.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472C" w14:textId="77777777" w:rsidR="00146A1F" w:rsidRDefault="0014349B">
            <w:pPr>
              <w:spacing w:line="240" w:lineRule="auto"/>
            </w:pPr>
            <w:hyperlink r:id="rId10">
              <w:r w:rsidR="00323AEF">
                <w:rPr>
                  <w:color w:val="1155CC"/>
                  <w:u w:val="single"/>
                </w:rPr>
                <w:t>Child maintenance arrangements - what's right for you?</w:t>
              </w:r>
            </w:hyperlink>
          </w:p>
          <w:p w14:paraId="623C3C26" w14:textId="77777777" w:rsidR="00146A1F" w:rsidRDefault="00146A1F">
            <w:pPr>
              <w:spacing w:line="240" w:lineRule="auto"/>
            </w:pPr>
          </w:p>
          <w:p w14:paraId="3BDC5D7D" w14:textId="77777777" w:rsidR="00146A1F" w:rsidRDefault="00146A1F">
            <w:pPr>
              <w:spacing w:line="240" w:lineRule="auto"/>
              <w:rPr>
                <w:rFonts w:ascii="Open Sans" w:eastAsia="Open Sans" w:hAnsi="Open Sans" w:cs="Open Sans"/>
                <w:shd w:val="clear" w:color="auto" w:fill="004B88"/>
              </w:rPr>
            </w:pPr>
          </w:p>
          <w:p w14:paraId="0FFB5C87" w14:textId="77777777" w:rsidR="00146A1F" w:rsidRDefault="00323AEF">
            <w:pPr>
              <w:spacing w:line="240" w:lineRule="auto"/>
              <w:rPr>
                <w:rFonts w:ascii="Open Sans" w:eastAsia="Open Sans" w:hAnsi="Open Sans" w:cs="Open Sans"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color w:val="004B88"/>
                <w:highlight w:val="white"/>
              </w:rPr>
              <w:t>Quickly find out how much you might receive:</w:t>
            </w:r>
          </w:p>
          <w:p w14:paraId="391971E6" w14:textId="77777777" w:rsidR="00146A1F" w:rsidRDefault="00146A1F">
            <w:pPr>
              <w:spacing w:line="240" w:lineRule="auto"/>
            </w:pPr>
          </w:p>
          <w:p w14:paraId="203349A4" w14:textId="77777777" w:rsidR="00146A1F" w:rsidRDefault="0014349B">
            <w:pPr>
              <w:widowControl w:val="0"/>
              <w:spacing w:line="240" w:lineRule="auto"/>
            </w:pPr>
            <w:hyperlink r:id="rId11">
              <w:r w:rsidR="00323AEF">
                <w:rPr>
                  <w:color w:val="1155CC"/>
                  <w:u w:val="single"/>
                </w:rPr>
                <w:t>https://www.gov.uk/calculate-child-maintenance</w:t>
              </w:r>
            </w:hyperlink>
          </w:p>
          <w:p w14:paraId="6A9CDE2F" w14:textId="77777777" w:rsidR="00146A1F" w:rsidRDefault="00146A1F">
            <w:pPr>
              <w:spacing w:line="240" w:lineRule="auto"/>
            </w:pPr>
          </w:p>
        </w:tc>
      </w:tr>
      <w:tr w:rsidR="00146A1F" w14:paraId="020B3E00" w14:textId="77777777">
        <w:trPr>
          <w:trHeight w:val="1786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3369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F8F1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 w:right="352" w:firstLine="1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Check to see if you can get any help with school costs such as uniform, lunches and transport</w:t>
            </w:r>
          </w:p>
          <w:p w14:paraId="5D3C1F6C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 w:right="352" w:firstLine="1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668E655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 w:right="352" w:firstLine="1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Always ask the school too - they are there to help!</w:t>
            </w:r>
          </w:p>
          <w:p w14:paraId="7FD1FAFD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 w:right="352" w:firstLine="1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B3F2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0" w:right="218" w:hanging="10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12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https://www.citizensadvice.org.uk/family/education/help-with-school-costs/</w:t>
              </w:r>
            </w:hyperlink>
          </w:p>
          <w:p w14:paraId="71822473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0" w:right="218" w:hanging="10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28BD524E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5" w:line="240" w:lineRule="auto"/>
              <w:ind w:left="126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</w:tr>
      <w:tr w:rsidR="00146A1F" w14:paraId="43BC4954" w14:textId="77777777">
        <w:trPr>
          <w:trHeight w:val="1786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3A4E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6D9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 w:right="352" w:firstLine="1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If struggling to buy children’s clothes then consider using the local clothing bank</w:t>
            </w:r>
          </w:p>
          <w:p w14:paraId="67036374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 w:right="352" w:firstLine="1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080B3994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 w:right="352" w:firstLine="1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Ask us to make a referral - we are more than happy to help.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8D7A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0" w:right="218" w:hanging="10"/>
              <w:rPr>
                <w:rFonts w:ascii="Open Sans" w:eastAsia="Open Sans" w:hAnsi="Open Sans" w:cs="Open Sans"/>
                <w:sz w:val="23"/>
                <w:szCs w:val="23"/>
              </w:rPr>
            </w:pPr>
          </w:p>
        </w:tc>
      </w:tr>
      <w:tr w:rsidR="00146A1F" w14:paraId="7650ED45" w14:textId="77777777">
        <w:trPr>
          <w:trHeight w:val="1473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E459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F316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37" w:firstLine="13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Can you sell unwanted items you own?</w:t>
            </w:r>
          </w:p>
          <w:p w14:paraId="4DEB7B24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37" w:firstLine="13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5DE00059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37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423A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  <w:t>www.ebay.co.uk</w:t>
            </w: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  <w:p w14:paraId="6E4B9A7C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  <w:t>www.gumtree.com</w:t>
            </w: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  <w:p w14:paraId="65728B25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left="12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  <w:t>https://uk.webuy.com</w:t>
            </w:r>
          </w:p>
        </w:tc>
      </w:tr>
      <w:tr w:rsidR="00146A1F" w14:paraId="74089618" w14:textId="77777777">
        <w:trPr>
          <w:trHeight w:val="1785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6050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A946F" w14:textId="77777777" w:rsidR="00146A1F" w:rsidRDefault="00323AEF">
            <w:pPr>
              <w:spacing w:line="240" w:lineRule="auto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Can you find a job or increase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your  hours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? Estimate your tax to find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out  how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your income could change and  check how this change will affect any  benefits you receive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4914" w14:textId="77777777" w:rsidR="00146A1F" w:rsidRDefault="00146A1F">
            <w:pPr>
              <w:spacing w:line="240" w:lineRule="auto"/>
            </w:pPr>
          </w:p>
          <w:p w14:paraId="29296D8B" w14:textId="77777777" w:rsidR="00146A1F" w:rsidRDefault="0014349B">
            <w:pPr>
              <w:spacing w:line="240" w:lineRule="auto"/>
            </w:pPr>
            <w:hyperlink r:id="rId13">
              <w:r w:rsidR="00323AEF">
                <w:rPr>
                  <w:color w:val="1155CC"/>
                  <w:u w:val="single"/>
                </w:rPr>
                <w:t>https://www.gov.uk/estimate-income-tax</w:t>
              </w:r>
            </w:hyperlink>
          </w:p>
          <w:p w14:paraId="355C28EA" w14:textId="77777777" w:rsidR="00146A1F" w:rsidRDefault="00146A1F">
            <w:pPr>
              <w:spacing w:line="240" w:lineRule="auto"/>
            </w:pPr>
          </w:p>
          <w:p w14:paraId="2B9A746C" w14:textId="77777777" w:rsidR="00146A1F" w:rsidRDefault="0014349B">
            <w:pPr>
              <w:spacing w:line="240" w:lineRule="auto"/>
            </w:pPr>
            <w:hyperlink r:id="rId14">
              <w:r w:rsidR="00323AEF">
                <w:rPr>
                  <w:color w:val="1155CC"/>
                  <w:u w:val="single"/>
                </w:rPr>
                <w:t>https://uttlesford.entitledto.co.uk/home/start</w:t>
              </w:r>
            </w:hyperlink>
          </w:p>
          <w:p w14:paraId="5F711DC9" w14:textId="77777777" w:rsidR="00146A1F" w:rsidRDefault="00146A1F">
            <w:pPr>
              <w:spacing w:line="240" w:lineRule="auto"/>
            </w:pPr>
          </w:p>
          <w:p w14:paraId="11909DF6" w14:textId="77777777" w:rsidR="00146A1F" w:rsidRDefault="00146A1F">
            <w:pPr>
              <w:spacing w:line="240" w:lineRule="auto"/>
            </w:pPr>
          </w:p>
        </w:tc>
      </w:tr>
    </w:tbl>
    <w:p w14:paraId="08730B9C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9120EF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413" w:type="dxa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4337"/>
        <w:gridCol w:w="5476"/>
      </w:tblGrid>
      <w:tr w:rsidR="00146A1F" w14:paraId="0703CED8" w14:textId="77777777">
        <w:trPr>
          <w:trHeight w:val="2726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52AF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BF97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173" w:firstLine="22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If you’re over the age of 55 you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could  access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your pension pot.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 xml:space="preserve">You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 xml:space="preserve">should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>get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 xml:space="preserve"> independent information and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 xml:space="preserve">advice before taking any money from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>your pension pot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. Free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independent  guidance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is available from Pension  Wise (part of Money Helper)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F0A6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71" w:lineRule="auto"/>
              <w:ind w:right="238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15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What you can do with your pension pot</w:t>
              </w:r>
            </w:hyperlink>
          </w:p>
          <w:p w14:paraId="00D4069F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71" w:lineRule="auto"/>
              <w:ind w:left="118" w:right="238" w:firstLine="9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610EADF8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71" w:lineRule="auto"/>
              <w:ind w:right="238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hyperlink r:id="rId16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https://www.moneyhelper.org.uk/en/pensions-and-retirement/pension-wise</w:t>
              </w:r>
            </w:hyperlink>
          </w:p>
          <w:p w14:paraId="0B34E36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6" w:line="240" w:lineRule="auto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(free official guidance)</w:t>
            </w:r>
          </w:p>
        </w:tc>
      </w:tr>
      <w:tr w:rsidR="00146A1F" w14:paraId="605DEA94" w14:textId="77777777">
        <w:trPr>
          <w:trHeight w:val="1471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D656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7EFB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0" w:right="197" w:firstLine="3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Could you rent out a spare room to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a  lodger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? Consider how this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could  affect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you first. </w:t>
            </w:r>
          </w:p>
          <w:p w14:paraId="3B651F94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0" w:right="197" w:firstLine="3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317933AE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0" w:right="197" w:firstLine="3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For Universal Credit claimants, money you receive from a lodger is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 xml:space="preserve">not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classed as income. The money could really help anyone who has a ‘bedroom tax’.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558F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8" w:right="292" w:hanging="8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17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https://www.citizensadvice.org.uk/housing/renting-a-home/subletting-and-lodging/lodging-index/taking-in-a-lodger-what-you-need-to-think-about-first/</w:t>
              </w:r>
            </w:hyperlink>
          </w:p>
          <w:p w14:paraId="1A9EFD08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8" w:right="292" w:hanging="8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29D260E3" w14:textId="77777777">
        <w:trPr>
          <w:trHeight w:val="847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2555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E121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 w:right="6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Are you eligible for help with savings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if  you’re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on a low income?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921F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18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https://www.gov.uk/get-help-savings-low-income</w:t>
              </w:r>
            </w:hyperlink>
          </w:p>
          <w:p w14:paraId="3EAC6EA7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781DC9C4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5A3791CB" w14:textId="77777777">
        <w:trPr>
          <w:trHeight w:val="1785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A189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r>
              <w:rPr>
                <w:rFonts w:ascii="Fira Mono" w:eastAsia="Fira Mono" w:hAnsi="Fira Mono" w:cs="Fira Mono"/>
                <w:color w:val="1155CC"/>
                <w:sz w:val="23"/>
                <w:szCs w:val="23"/>
                <w:u w:val="single"/>
              </w:rPr>
              <w:t>⭐</w:t>
            </w:r>
          </w:p>
        </w:tc>
        <w:tc>
          <w:tcPr>
            <w:tcW w:w="4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B9AC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3" w:right="169" w:firstLine="1"/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  <w:t>Is everyone in the house paying their way?</w:t>
            </w:r>
          </w:p>
          <w:p w14:paraId="0C6FB81B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3" w:right="169" w:firstLine="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34F69543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3" w:right="169" w:firstLine="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Unless they are in education,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 xml:space="preserve">all adults in the house including young people aged 18,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should be contributing to the bills. This should come from their wages </w:t>
            </w: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  <w:t xml:space="preserve">or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benefits - there should be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u w:val="single"/>
              </w:rPr>
              <w:t xml:space="preserve">no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exceptions even for those just starting in work. They should make a claim for Universal Credit until they find work and contribute a large proportion of it towards bills.</w:t>
            </w:r>
          </w:p>
          <w:p w14:paraId="72C900AE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3" w:right="169" w:firstLine="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242C0F25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3" w:right="169" w:firstLine="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We are happy to provide guidance of an appropriate contribution - please just let us know.</w:t>
            </w:r>
          </w:p>
          <w:p w14:paraId="494DC2B3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3" w:right="16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47333913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3" w:right="169" w:firstLine="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64E6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6" w:line="240" w:lineRule="auto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Use a budgeting tool to show them how much the household bills are and why their contribution is essential.</w:t>
            </w:r>
          </w:p>
          <w:p w14:paraId="03287A9D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6" w:line="240" w:lineRule="auto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hyperlink r:id="rId19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https://www.citizensadvice.org.uk/debt-and-money/budgeting/budgeting/work-out-your-budget/</w:t>
              </w:r>
            </w:hyperlink>
          </w:p>
          <w:p w14:paraId="42F48F35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6" w:line="240" w:lineRule="auto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3B26CA9C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6" w:line="240" w:lineRule="auto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</w:tr>
    </w:tbl>
    <w:p w14:paraId="20E111C2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73005D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E1D529" w14:textId="77777777" w:rsidR="00146A1F" w:rsidRDefault="00323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"/>
        <w:rPr>
          <w:rFonts w:ascii="Open Sans" w:eastAsia="Open Sans" w:hAnsi="Open Sans" w:cs="Open Sans"/>
          <w:b/>
          <w:color w:val="004B88"/>
          <w:sz w:val="24"/>
          <w:szCs w:val="24"/>
        </w:rPr>
      </w:pPr>
      <w:r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Cutting down on your bills and spending  </w:t>
      </w:r>
    </w:p>
    <w:p w14:paraId="0DBB7CF5" w14:textId="77777777" w:rsidR="00146A1F" w:rsidRDefault="00323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4"/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</w:p>
    <w:tbl>
      <w:tblPr>
        <w:tblStyle w:val="a1"/>
        <w:tblW w:w="10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6"/>
        <w:gridCol w:w="4334"/>
        <w:gridCol w:w="5433"/>
      </w:tblGrid>
      <w:tr w:rsidR="00146A1F" w14:paraId="485D14F6" w14:textId="77777777">
        <w:trPr>
          <w:trHeight w:val="532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8E87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jc w:val="right"/>
              <w:rPr>
                <w:color w:val="004B88"/>
                <w:sz w:val="23"/>
                <w:szCs w:val="23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color w:val="004B88"/>
                <w:sz w:val="23"/>
                <w:szCs w:val="23"/>
                <w:highlight w:val="white"/>
              </w:rPr>
              <w:t xml:space="preserve">✓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D4D8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3"/>
              <w:jc w:val="center"/>
              <w:rPr>
                <w:rFonts w:ascii="Open Sans" w:eastAsia="Open Sans" w:hAnsi="Open Sans" w:cs="Open Sans"/>
                <w:color w:val="004B88"/>
                <w:sz w:val="23"/>
                <w:szCs w:val="23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  <w:highlight w:val="white"/>
              </w:rPr>
              <w:t>Ways you can reduce your spending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  <w:highlight w:val="white"/>
              </w:rPr>
              <w:t xml:space="preserve"> 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7296D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  <w:highlight w:val="white"/>
              </w:rPr>
              <w:t xml:space="preserve">The website address </w:t>
            </w:r>
          </w:p>
        </w:tc>
      </w:tr>
      <w:tr w:rsidR="00146A1F" w14:paraId="275C5335" w14:textId="77777777">
        <w:trPr>
          <w:trHeight w:val="640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FD74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FFFFFF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FFFFFF"/>
                <w:sz w:val="23"/>
                <w:szCs w:val="23"/>
              </w:rPr>
              <w:t xml:space="preserve"> </w:t>
            </w:r>
          </w:p>
        </w:tc>
        <w:tc>
          <w:tcPr>
            <w:tcW w:w="97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2E0C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Housing and council tax </w:t>
            </w:r>
          </w:p>
        </w:tc>
      </w:tr>
      <w:tr w:rsidR="00146A1F" w14:paraId="2A1E6BD2" w14:textId="77777777">
        <w:trPr>
          <w:trHeight w:val="1785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F1B9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F50B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8" w:right="172" w:hanging="4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Can you reduce your rent costs?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This  includes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help from your local  </w:t>
            </w:r>
          </w:p>
          <w:p w14:paraId="19464844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72" w:lineRule="auto"/>
              <w:ind w:left="132" w:right="603" w:hanging="1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authority’s Discretionary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Housing  Payment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scheme. 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250E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3" w:right="316" w:hanging="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</w:p>
          <w:p w14:paraId="4F4D6772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7" w:line="240" w:lineRule="auto"/>
              <w:ind w:left="12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hyperlink r:id="rId20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https://www.uttlesford.gov.uk/discretionary-housing-payments</w:t>
              </w:r>
            </w:hyperlink>
          </w:p>
          <w:p w14:paraId="678666B0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7" w:line="240" w:lineRule="auto"/>
              <w:ind w:left="12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</w:tr>
      <w:tr w:rsidR="00146A1F" w14:paraId="42B360C2" w14:textId="77777777">
        <w:trPr>
          <w:trHeight w:val="1788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10C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C887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82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Are you claiming all the appropriate discounts on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your  council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tax bill that could reduce the bill e.g. single person discount?   </w:t>
            </w:r>
          </w:p>
          <w:p w14:paraId="003FCC2C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82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2A886164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82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Have you made a claim for Local Council Tax Support - a means-tested reduction applied to your bill (after any discount) due to being on low income/benefits?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1604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8" w:line="272" w:lineRule="auto"/>
              <w:ind w:left="130" w:right="168" w:hanging="1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21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https://www.uttlesford.gov.uk/article/5120/Apply-for-a-Council-Tax-Discount</w:t>
              </w:r>
            </w:hyperlink>
          </w:p>
          <w:p w14:paraId="0A1273C5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8" w:line="272" w:lineRule="auto"/>
              <w:ind w:left="130" w:right="168" w:hanging="1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00EFF7A8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8" w:line="272" w:lineRule="auto"/>
              <w:ind w:left="130" w:right="168" w:hanging="1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  <w:t>https://www.uttlesford.gov.uk/article/5073/Council-Tax-and-benefit-forms</w:t>
            </w:r>
          </w:p>
          <w:p w14:paraId="10FC8628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8" w:line="272" w:lineRule="auto"/>
              <w:ind w:left="130" w:right="168" w:hanging="1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</w:tbl>
    <w:p w14:paraId="7693C89B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83C777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6"/>
        <w:gridCol w:w="4334"/>
        <w:gridCol w:w="5433"/>
      </w:tblGrid>
      <w:tr w:rsidR="00146A1F" w14:paraId="24E431CC" w14:textId="77777777">
        <w:trPr>
          <w:trHeight w:val="1159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7DC19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89F1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479" w:hanging="11"/>
              <w:jc w:val="both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You can ask UDC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to  spread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the cost of your council tax over 12 months instead of 10 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BABF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21CBDCD9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7" w:line="240" w:lineRule="auto"/>
              <w:ind w:left="12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</w:tr>
      <w:tr w:rsidR="00146A1F" w14:paraId="3DC50DA4" w14:textId="77777777">
        <w:trPr>
          <w:trHeight w:val="640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2517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</w:p>
        </w:tc>
        <w:tc>
          <w:tcPr>
            <w:tcW w:w="97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D638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Gas Electricity and water </w:t>
            </w:r>
          </w:p>
        </w:tc>
      </w:tr>
      <w:tr w:rsidR="00146A1F" w14:paraId="6180C4CE" w14:textId="77777777">
        <w:trPr>
          <w:trHeight w:val="2727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2A9D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A14D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Are you paying the best rate?  </w:t>
            </w:r>
          </w:p>
          <w:p w14:paraId="7F3CDFC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7" w:line="240" w:lineRule="auto"/>
              <w:ind w:left="124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Could you claim any grants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or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 </w:t>
            </w:r>
          </w:p>
          <w:p w14:paraId="5D611F0B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23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discounts?  </w:t>
            </w:r>
          </w:p>
          <w:p w14:paraId="71F0D5B7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7" w:line="270" w:lineRule="auto"/>
              <w:ind w:left="130" w:right="102" w:hanging="5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Can you use less energy or make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your  home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more energy efficient? 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BCD3" w14:textId="77777777" w:rsidR="00146A1F" w:rsidRDefault="0014349B">
            <w:pPr>
              <w:spacing w:line="240" w:lineRule="auto"/>
            </w:pPr>
            <w:hyperlink r:id="rId22">
              <w:r w:rsidR="00323AEF">
                <w:rPr>
                  <w:color w:val="1155CC"/>
                  <w:u w:val="single"/>
                </w:rPr>
                <w:t>https://www.citizensadvice.org.uk/consumer/energy/energy-supply/get-a-better-energy-deal/save-money-on-your-gas-and-electricity/</w:t>
              </w:r>
            </w:hyperlink>
          </w:p>
          <w:p w14:paraId="24AFC17F" w14:textId="77777777" w:rsidR="00146A1F" w:rsidRDefault="00146A1F">
            <w:pPr>
              <w:spacing w:line="240" w:lineRule="auto"/>
            </w:pPr>
          </w:p>
          <w:p w14:paraId="059EEC9F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7"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23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https://www.moneysavingexpert.com/energy/</w:t>
              </w:r>
            </w:hyperlink>
          </w:p>
          <w:p w14:paraId="3CE84E2D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7"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24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https://energysavingtrust.org.uk/energy-at-home/</w:t>
              </w:r>
            </w:hyperlink>
          </w:p>
          <w:p w14:paraId="370BF9F4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7" w:line="272" w:lineRule="auto"/>
              <w:ind w:left="123" w:right="609" w:firstLine="6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5B217C2E" w14:textId="77777777">
        <w:trPr>
          <w:trHeight w:val="1159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F166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B925F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415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Are you entitled to receive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extra  support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from your energy supplier?  </w:t>
            </w:r>
          </w:p>
          <w:p w14:paraId="4C8B28D1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415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11A9BFC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415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  <w:t>Contact us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to speak to our Warm Homes Team if you have issues or need help making </w:t>
            </w: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lastRenderedPageBreak/>
              <w:t>applications.</w:t>
            </w:r>
          </w:p>
          <w:p w14:paraId="382E232F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415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5D089445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 w:right="415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FEDF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168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25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https://www.citizensadvice.org.uk/consumer/energy/energy-supply/get-help-paying-your-bills/struggling-to-pay-your-energy-bills/</w:t>
              </w:r>
            </w:hyperlink>
          </w:p>
          <w:p w14:paraId="323A88C1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168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0A9D227E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168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26" w:anchor="Grants_To_Help_Pay_Energy_Debts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https://www.citizensadvice.org.uk/consumer/energy/energy-supply/get-help-paying-your-bills/grants-and-benefits-to-help-you-pay-</w:t>
              </w:r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lastRenderedPageBreak/>
                <w:t>your-energy-bills/#Grants_To_Help_Pay_Energy_Debts</w:t>
              </w:r>
            </w:hyperlink>
          </w:p>
          <w:p w14:paraId="4940EF19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168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7DAA4F89" w14:textId="77777777">
        <w:trPr>
          <w:trHeight w:val="2726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D258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477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3" w:right="380" w:firstLine="1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Check to see if you can save money by changing to a water meter.  </w:t>
            </w:r>
          </w:p>
          <w:p w14:paraId="0958B337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5" w:line="270" w:lineRule="auto"/>
              <w:ind w:left="110" w:right="157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Also check for other ways of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reducing  your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water costs including applying for low rate tariffs.</w:t>
            </w:r>
          </w:p>
          <w:p w14:paraId="2ADFED72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5" w:line="270" w:lineRule="auto"/>
              <w:ind w:left="110" w:right="157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  <w:p w14:paraId="6BA4E52F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5" w:line="270" w:lineRule="auto"/>
              <w:ind w:left="110" w:right="157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33D0" w14:textId="77777777" w:rsidR="00146A1F" w:rsidRDefault="0014349B">
            <w:pPr>
              <w:spacing w:line="240" w:lineRule="auto"/>
            </w:pPr>
            <w:hyperlink r:id="rId27">
              <w:r w:rsidR="00323AEF">
                <w:rPr>
                  <w:color w:val="1155CC"/>
                  <w:u w:val="single"/>
                </w:rPr>
                <w:t>https://www.ccwater.org.uk/watermetercalculator/</w:t>
              </w:r>
            </w:hyperlink>
          </w:p>
          <w:p w14:paraId="0645703B" w14:textId="77777777" w:rsidR="00146A1F" w:rsidRDefault="00146A1F">
            <w:pPr>
              <w:spacing w:line="240" w:lineRule="auto"/>
            </w:pPr>
          </w:p>
          <w:p w14:paraId="30EF4DB8" w14:textId="77777777" w:rsidR="00146A1F" w:rsidRDefault="00146A1F">
            <w:pPr>
              <w:spacing w:line="240" w:lineRule="auto"/>
            </w:pPr>
          </w:p>
          <w:p w14:paraId="67854DDA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5" w:line="271" w:lineRule="auto"/>
              <w:ind w:left="112" w:right="175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28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https://www.ccwater.org.uk/households/help-with-my-bills/</w:t>
              </w:r>
            </w:hyperlink>
          </w:p>
          <w:p w14:paraId="0008A560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5" w:line="271" w:lineRule="auto"/>
              <w:ind w:left="112" w:right="175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66BD0D0B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7" w:line="240" w:lineRule="auto"/>
              <w:ind w:left="12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</w:p>
        </w:tc>
      </w:tr>
      <w:tr w:rsidR="00146A1F" w14:paraId="74AE9D30" w14:textId="77777777">
        <w:trPr>
          <w:trHeight w:val="638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41DE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</w:p>
        </w:tc>
        <w:tc>
          <w:tcPr>
            <w:tcW w:w="97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A84E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  <w:t xml:space="preserve">Insurance </w:t>
            </w:r>
          </w:p>
        </w:tc>
      </w:tr>
      <w:tr w:rsidR="00146A1F" w14:paraId="73ED1030" w14:textId="77777777">
        <w:trPr>
          <w:trHeight w:val="1474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270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5936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359"/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  <w:t xml:space="preserve">Shop around for the best </w:t>
            </w:r>
            <w:proofErr w:type="gramStart"/>
            <w:r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  <w:t>insurance  deals</w:t>
            </w:r>
            <w:proofErr w:type="gramEnd"/>
            <w:r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  <w:t xml:space="preserve"> for all of your insurance;  including your house (building and  contents), life, car, travel and health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2C27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29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https://www.moneysavingexpert.com/insurance/</w:t>
              </w:r>
            </w:hyperlink>
          </w:p>
          <w:p w14:paraId="706BD591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49D1F920" w14:textId="77777777">
        <w:trPr>
          <w:trHeight w:val="847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ECA8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</w:tc>
        <w:tc>
          <w:tcPr>
            <w:tcW w:w="97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E689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3" w:right="467" w:firstLine="9"/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  <w:t>Review your policies to see if you still need them or check whether they provide more cover than you need</w:t>
            </w:r>
          </w:p>
        </w:tc>
      </w:tr>
      <w:tr w:rsidR="00146A1F" w14:paraId="3AE89366" w14:textId="77777777">
        <w:trPr>
          <w:trHeight w:val="638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14EC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  <w:t xml:space="preserve"> </w:t>
            </w:r>
          </w:p>
        </w:tc>
        <w:tc>
          <w:tcPr>
            <w:tcW w:w="97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6279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Open Sans" w:eastAsia="Open Sans" w:hAnsi="Open Sans" w:cs="Open Sans"/>
                <w:b/>
                <w:color w:val="0B5394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b/>
                <w:color w:val="0B5394"/>
                <w:sz w:val="23"/>
                <w:szCs w:val="23"/>
              </w:rPr>
              <w:t xml:space="preserve">Landline, TV, internet and mobiles </w:t>
            </w:r>
          </w:p>
        </w:tc>
      </w:tr>
      <w:tr w:rsidR="00146A1F" w14:paraId="43EB0A12" w14:textId="77777777">
        <w:trPr>
          <w:trHeight w:val="638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88EC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0898B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  <w:t xml:space="preserve">Consider whether you could switch to a cheaper package or deal for your TV, phone, broadband and mobile? </w:t>
            </w:r>
          </w:p>
          <w:p w14:paraId="4F598218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</w:p>
          <w:p w14:paraId="37E0C270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  <w:t>We have FREE sim cards with 20GB of DATA every month for 6 months and unlimited UK calls and texts - please call us and request one.</w:t>
            </w:r>
          </w:p>
          <w:p w14:paraId="449015DC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</w:p>
          <w:p w14:paraId="66A36439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CD9A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  <w:hyperlink r:id="rId30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https://www.ofcom.org.uk/phones-telecoms-and-internet/advice-for-consumers/costs-and-billing/social-tariffs</w:t>
              </w:r>
            </w:hyperlink>
          </w:p>
          <w:p w14:paraId="75046030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B5394"/>
                <w:sz w:val="23"/>
                <w:szCs w:val="23"/>
              </w:rPr>
            </w:pPr>
          </w:p>
        </w:tc>
      </w:tr>
    </w:tbl>
    <w:p w14:paraId="2AEE3F77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05736D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6"/>
        <w:gridCol w:w="4334"/>
        <w:gridCol w:w="5433"/>
      </w:tblGrid>
      <w:tr w:rsidR="00146A1F" w14:paraId="7D510304" w14:textId="77777777">
        <w:trPr>
          <w:trHeight w:val="640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E31C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</w:p>
        </w:tc>
        <w:tc>
          <w:tcPr>
            <w:tcW w:w="97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A59B9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  <w:t xml:space="preserve">Travel </w:t>
            </w:r>
          </w:p>
        </w:tc>
      </w:tr>
      <w:tr w:rsidR="00146A1F" w14:paraId="698ED601" w14:textId="77777777">
        <w:trPr>
          <w:trHeight w:val="1159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B78D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62E1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3" w:right="225" w:firstLine="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Check whether you can get help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with  travel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costs for NHS treatment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3697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338" w:firstLine="1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31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https://www.nhs.uk/nhs-services/help-with-health-costs/healthcare-travel-costs-scheme-htcs/</w:t>
              </w:r>
            </w:hyperlink>
          </w:p>
          <w:p w14:paraId="68002B6D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338" w:firstLine="1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4FEC6465" w14:textId="77777777">
        <w:trPr>
          <w:trHeight w:val="2724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C34D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19C4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30" w:right="174" w:firstLine="2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If you travel by train, can you get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a  railcard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or a refund for a </w:t>
            </w:r>
            <w:proofErr w:type="spell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canceled</w:t>
            </w:r>
            <w:proofErr w:type="spell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or  late train?  </w:t>
            </w:r>
          </w:p>
          <w:p w14:paraId="2AAA6845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3" w:line="273" w:lineRule="auto"/>
              <w:ind w:left="130" w:right="210" w:hanging="5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Can you split your train ticket to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save  money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? 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E067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32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https://www.railcard.co.uk/</w:t>
              </w:r>
            </w:hyperlink>
          </w:p>
          <w:p w14:paraId="46A3B83E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11E000C9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7" w:line="271" w:lineRule="auto"/>
              <w:ind w:left="123" w:right="412" w:hanging="10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33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https://www.citizensadvice.org.uk/advisernet/consumer/holidays-and-transport/getting-a-refund-for-a-cancelled-or-delayed-train/</w:t>
              </w:r>
            </w:hyperlink>
          </w:p>
          <w:p w14:paraId="598AE5D3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7" w:line="271" w:lineRule="auto"/>
              <w:ind w:left="123" w:right="412" w:hanging="10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34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https://www.moneysavingexpert.com/travel/cheap-train-tickets/</w:t>
              </w:r>
            </w:hyperlink>
          </w:p>
          <w:p w14:paraId="409FC271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7" w:line="271" w:lineRule="auto"/>
              <w:ind w:left="123" w:right="412" w:hanging="10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4BF34D61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7" w:line="273" w:lineRule="auto"/>
              <w:ind w:left="112" w:right="59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1762013D" w14:textId="77777777">
        <w:trPr>
          <w:trHeight w:val="1473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44E95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8670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 w:right="407" w:hanging="1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There may be ways you can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reduce  the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cost of travel if </w:t>
            </w:r>
            <w:r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  <w:t>you’re disabled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6E7F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244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35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https://www.citizensadvice.org.uk/benefits/sick-or-disabled-people-and-carers/help-for-disabled-travellers1/</w:t>
              </w:r>
            </w:hyperlink>
          </w:p>
          <w:p w14:paraId="4594E90F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244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  <w:p w14:paraId="7CBDC601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244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6562E4C0" w14:textId="77777777">
        <w:trPr>
          <w:trHeight w:val="1785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31CA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E7CE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3" w:right="275" w:firstLine="1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Look for other ways to reduce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your  travel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costs, like searching locally for  cheap fuel, use bus passes or travel cards, travel off peak, car share, or  travel by bicycle or walk 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8002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8"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36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https://www.moneysavingexpert.com/travel/</w:t>
              </w:r>
            </w:hyperlink>
          </w:p>
          <w:p w14:paraId="7580B313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8"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45338A97" w14:textId="77777777">
        <w:trPr>
          <w:trHeight w:val="640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E758A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</w:tc>
        <w:tc>
          <w:tcPr>
            <w:tcW w:w="97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F62A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3"/>
                <w:szCs w:val="23"/>
              </w:rPr>
              <w:t xml:space="preserve">Health </w:t>
            </w:r>
          </w:p>
        </w:tc>
      </w:tr>
      <w:tr w:rsidR="00146A1F" w14:paraId="7E42D1DD" w14:textId="77777777">
        <w:trPr>
          <w:trHeight w:val="1159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9AD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84D92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2" w:right="36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See whether you can get help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with  health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costs; like prescription costs,  dental treatments and sight tests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A75D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2" w:right="338" w:firstLine="1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37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https://services.nhsbsa.nhs.uk/check-for-help-paying-nhs-costs/start</w:t>
              </w:r>
            </w:hyperlink>
          </w:p>
          <w:p w14:paraId="37958602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2" w:right="338" w:firstLine="17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  <w:tr w:rsidR="00146A1F" w14:paraId="06BB4396" w14:textId="77777777">
        <w:trPr>
          <w:trHeight w:val="1159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1500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1155CC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9BCF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3" w:right="88" w:firstLine="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Check if you can get free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vouchers  every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week to spend on milk, formula,  fresh or frozen fruit and vegetables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A22E1" w14:textId="77777777" w:rsidR="00146A1F" w:rsidRDefault="0014349B">
            <w:pPr>
              <w:widowControl w:val="0"/>
              <w:spacing w:line="240" w:lineRule="auto"/>
            </w:pPr>
            <w:hyperlink r:id="rId38">
              <w:r w:rsidR="00323AEF">
                <w:rPr>
                  <w:color w:val="1155CC"/>
                  <w:u w:val="single"/>
                </w:rPr>
                <w:t>https://www.healthystart.nhs.uk/how-to-apply/</w:t>
              </w:r>
            </w:hyperlink>
          </w:p>
          <w:p w14:paraId="78F8BA92" w14:textId="77777777" w:rsidR="00146A1F" w:rsidRDefault="00146A1F">
            <w:pPr>
              <w:widowControl w:val="0"/>
              <w:spacing w:line="240" w:lineRule="auto"/>
            </w:pPr>
          </w:p>
          <w:p w14:paraId="791A7303" w14:textId="77777777" w:rsidR="00146A1F" w:rsidRDefault="00146A1F">
            <w:pPr>
              <w:widowControl w:val="0"/>
              <w:spacing w:line="240" w:lineRule="auto"/>
            </w:pPr>
          </w:p>
        </w:tc>
      </w:tr>
    </w:tbl>
    <w:p w14:paraId="591C90F5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4B88"/>
        </w:rPr>
      </w:pPr>
    </w:p>
    <w:p w14:paraId="37F1DB13" w14:textId="77777777" w:rsidR="00146A1F" w:rsidRDefault="00323A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4B88"/>
        </w:rPr>
      </w:pPr>
      <w:r>
        <w:rPr>
          <w:rFonts w:ascii="Open Sans" w:eastAsia="Open Sans" w:hAnsi="Open Sans" w:cs="Open Sans"/>
          <w:b/>
          <w:color w:val="004B88"/>
        </w:rPr>
        <w:tab/>
        <w:t>Shopping and cheaper ways of living</w:t>
      </w:r>
    </w:p>
    <w:tbl>
      <w:tblPr>
        <w:tblStyle w:val="a4"/>
        <w:tblW w:w="10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6"/>
        <w:gridCol w:w="4334"/>
        <w:gridCol w:w="5433"/>
      </w:tblGrid>
      <w:tr w:rsidR="00146A1F" w14:paraId="2D759D2E" w14:textId="77777777">
        <w:trPr>
          <w:trHeight w:val="2100"/>
        </w:trPr>
        <w:tc>
          <w:tcPr>
            <w:tcW w:w="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E3A19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B4E3" w14:textId="77777777" w:rsidR="00146A1F" w:rsidRDefault="00323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323" w:hanging="9"/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</w:pPr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There’s is a lot of information out there </w:t>
            </w:r>
            <w:proofErr w:type="gramStart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>about  shopping</w:t>
            </w:r>
            <w:proofErr w:type="gramEnd"/>
            <w:r>
              <w:rPr>
                <w:rFonts w:ascii="Open Sans" w:eastAsia="Open Sans" w:hAnsi="Open Sans" w:cs="Open Sans"/>
                <w:color w:val="004B88"/>
                <w:sz w:val="23"/>
                <w:szCs w:val="23"/>
              </w:rPr>
              <w:t xml:space="preserve"> smarter, cutting costs and using life hacks to save money </w:t>
            </w:r>
          </w:p>
        </w:tc>
        <w:tc>
          <w:tcPr>
            <w:tcW w:w="5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4034" w14:textId="77777777" w:rsidR="00146A1F" w:rsidRDefault="00143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6"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  <w:hyperlink r:id="rId39">
              <w:r w:rsidR="00323AEF">
                <w:rPr>
                  <w:rFonts w:ascii="Open Sans" w:eastAsia="Open Sans" w:hAnsi="Open Sans" w:cs="Open Sans"/>
                  <w:color w:val="1155CC"/>
                  <w:sz w:val="23"/>
                  <w:szCs w:val="23"/>
                  <w:u w:val="single"/>
                </w:rPr>
                <w:t>https://www.moneysavingexpert.com/shopping/</w:t>
              </w:r>
            </w:hyperlink>
          </w:p>
          <w:p w14:paraId="66E2FFA0" w14:textId="77777777" w:rsidR="00146A1F" w:rsidRDefault="00146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6" w:line="240" w:lineRule="auto"/>
              <w:ind w:left="112"/>
              <w:rPr>
                <w:rFonts w:ascii="Open Sans" w:eastAsia="Open Sans" w:hAnsi="Open Sans" w:cs="Open Sans"/>
                <w:color w:val="1155CC"/>
                <w:sz w:val="23"/>
                <w:szCs w:val="23"/>
                <w:u w:val="single"/>
              </w:rPr>
            </w:pPr>
          </w:p>
        </w:tc>
      </w:tr>
    </w:tbl>
    <w:p w14:paraId="141BB173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73440D" w14:textId="77777777" w:rsidR="00146A1F" w:rsidRDefault="00146A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1"/>
        <w:rPr>
          <w:rFonts w:ascii="Open Sans" w:eastAsia="Open Sans" w:hAnsi="Open Sans" w:cs="Open Sans"/>
          <w:color w:val="004B88"/>
          <w:sz w:val="18"/>
          <w:szCs w:val="18"/>
        </w:rPr>
      </w:pPr>
    </w:p>
    <w:p w14:paraId="32064DD6" w14:textId="77777777" w:rsidR="00896E47" w:rsidRDefault="00896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1"/>
        <w:rPr>
          <w:rFonts w:ascii="Open Sans" w:eastAsia="Open Sans" w:hAnsi="Open Sans" w:cs="Open Sans"/>
          <w:color w:val="004B88"/>
          <w:sz w:val="24"/>
          <w:szCs w:val="24"/>
        </w:rPr>
      </w:pPr>
      <w:r w:rsidRPr="00896E47">
        <w:rPr>
          <w:rFonts w:ascii="Open Sans" w:eastAsia="Open Sans" w:hAnsi="Open Sans" w:cs="Open Sans"/>
          <w:color w:val="004B88"/>
          <w:sz w:val="24"/>
          <w:szCs w:val="24"/>
        </w:rPr>
        <w:t xml:space="preserve">If you need any help, please call us 01799 618840, email us on </w:t>
      </w:r>
      <w:hyperlink r:id="rId40" w:history="1">
        <w:r w:rsidRPr="00896E47">
          <w:rPr>
            <w:rStyle w:val="Hyperlink"/>
            <w:rFonts w:ascii="Open Sans" w:eastAsia="Open Sans" w:hAnsi="Open Sans" w:cs="Open Sans"/>
            <w:sz w:val="24"/>
            <w:szCs w:val="24"/>
          </w:rPr>
          <w:t>help@uttlesfordca.org.uk</w:t>
        </w:r>
      </w:hyperlink>
      <w:r w:rsidRPr="00896E47">
        <w:rPr>
          <w:rFonts w:ascii="Open Sans" w:eastAsia="Open Sans" w:hAnsi="Open Sans" w:cs="Open Sans"/>
          <w:color w:val="004B88"/>
          <w:sz w:val="24"/>
          <w:szCs w:val="24"/>
        </w:rPr>
        <w:t>, use our easy video links from Touchpoint in Stansted (by the library), Great Dunmow Library or Takeley Old School Building (Thu/Fri)</w:t>
      </w:r>
      <w:r>
        <w:rPr>
          <w:rFonts w:ascii="Open Sans" w:eastAsia="Open Sans" w:hAnsi="Open Sans" w:cs="Open Sans"/>
          <w:color w:val="004B88"/>
          <w:sz w:val="24"/>
          <w:szCs w:val="24"/>
        </w:rPr>
        <w:t>, or request a call back via uttlesfordfrontline.org.uk.</w:t>
      </w:r>
    </w:p>
    <w:p w14:paraId="36E4DD8A" w14:textId="77777777" w:rsidR="00896E47" w:rsidRDefault="00896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1"/>
        <w:rPr>
          <w:rFonts w:ascii="Open Sans" w:eastAsia="Open Sans" w:hAnsi="Open Sans" w:cs="Open Sans"/>
          <w:color w:val="004B88"/>
          <w:sz w:val="24"/>
          <w:szCs w:val="24"/>
        </w:rPr>
      </w:pPr>
    </w:p>
    <w:p w14:paraId="0513C5F6" w14:textId="77777777" w:rsidR="00896E47" w:rsidRPr="00896E47" w:rsidRDefault="00896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1"/>
        <w:rPr>
          <w:rFonts w:ascii="Open Sans" w:eastAsia="Open Sans" w:hAnsi="Open Sans" w:cs="Open Sans"/>
          <w:color w:val="004B88"/>
          <w:sz w:val="24"/>
          <w:szCs w:val="24"/>
        </w:rPr>
      </w:pPr>
    </w:p>
    <w:sectPr w:rsidR="00896E47" w:rsidRPr="00896E47">
      <w:pgSz w:w="11900" w:h="16820"/>
      <w:pgMar w:top="566" w:right="583" w:bottom="907" w:left="89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Fira Mono">
    <w:charset w:val="00"/>
    <w:family w:val="modern"/>
    <w:pitch w:val="fixed"/>
    <w:sig w:usb0="40000287" w:usb1="020038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1F"/>
    <w:rsid w:val="0014349B"/>
    <w:rsid w:val="00146A1F"/>
    <w:rsid w:val="00323AEF"/>
    <w:rsid w:val="008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6DBD"/>
  <w15:docId w15:val="{08CDF7C4-00E9-4392-B51C-08F66953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96E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estimate-income-tax" TargetMode="External"/><Relationship Id="rId18" Type="http://schemas.openxmlformats.org/officeDocument/2006/relationships/hyperlink" Target="https://www.gov.uk/get-help-savings-low-income" TargetMode="External"/><Relationship Id="rId26" Type="http://schemas.openxmlformats.org/officeDocument/2006/relationships/hyperlink" Target="https://www.citizensadvice.org.uk/consumer/energy/energy-supply/get-help-paying-your-bills/grants-and-benefits-to-help-you-pay-your-energy-bills/" TargetMode="External"/><Relationship Id="rId39" Type="http://schemas.openxmlformats.org/officeDocument/2006/relationships/hyperlink" Target="https://www.moneysavingexpert.com/shopping/" TargetMode="External"/><Relationship Id="rId21" Type="http://schemas.openxmlformats.org/officeDocument/2006/relationships/hyperlink" Target="https://www.uttlesford.gov.uk/article/5120/Apply-for-a-Council-Tax-Discount" TargetMode="External"/><Relationship Id="rId34" Type="http://schemas.openxmlformats.org/officeDocument/2006/relationships/hyperlink" Target="https://www.moneysavingexpert.com/travel/cheap-train-tickets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itizensadvice.org.uk/benefits/sick-or-disabled-people-and-carers/disability-living-allowance/before-you-claim-dla/check-if-you-can-get-dl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oneyhelper.org.uk/en/pensions-and-retirement/pension-wise" TargetMode="External"/><Relationship Id="rId20" Type="http://schemas.openxmlformats.org/officeDocument/2006/relationships/hyperlink" Target="https://www.uttlesford.gov.uk/discretionary-housing-payments" TargetMode="External"/><Relationship Id="rId29" Type="http://schemas.openxmlformats.org/officeDocument/2006/relationships/hyperlink" Target="https://www.moneysavingexpert.com/insurance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itizensadvice.org.uk/benefits/sick-or-disabled-people-and-carers/benefits-for-people-who-are-sick-or-disabled/" TargetMode="External"/><Relationship Id="rId11" Type="http://schemas.openxmlformats.org/officeDocument/2006/relationships/hyperlink" Target="https://www.gov.uk/calculate-child-maintenance" TargetMode="External"/><Relationship Id="rId24" Type="http://schemas.openxmlformats.org/officeDocument/2006/relationships/hyperlink" Target="https://energysavingtrust.org.uk/energy-at-home/" TargetMode="External"/><Relationship Id="rId32" Type="http://schemas.openxmlformats.org/officeDocument/2006/relationships/hyperlink" Target="https://www.railcard.co.uk/" TargetMode="External"/><Relationship Id="rId37" Type="http://schemas.openxmlformats.org/officeDocument/2006/relationships/hyperlink" Target="https://services.nhsbsa.nhs.uk/check-for-help-paying-nhs-costs/start" TargetMode="External"/><Relationship Id="rId40" Type="http://schemas.openxmlformats.org/officeDocument/2006/relationships/hyperlink" Target="mailto:help@uttlesfordca.org.uk" TargetMode="External"/><Relationship Id="rId5" Type="http://schemas.openxmlformats.org/officeDocument/2006/relationships/hyperlink" Target="https://uttlesford.entitledto.co.uk/home/start" TargetMode="External"/><Relationship Id="rId15" Type="http://schemas.openxmlformats.org/officeDocument/2006/relationships/hyperlink" Target="https://www.citizensadvice.org.uk/debt-and-money/pensions/nearing-retirement/what-you-can-do-with-your-pension-pot/" TargetMode="External"/><Relationship Id="rId23" Type="http://schemas.openxmlformats.org/officeDocument/2006/relationships/hyperlink" Target="https://www.moneysavingexpert.com/energy/" TargetMode="External"/><Relationship Id="rId28" Type="http://schemas.openxmlformats.org/officeDocument/2006/relationships/hyperlink" Target="https://www.ccwater.org.uk/households/help-with-my-bills/" TargetMode="External"/><Relationship Id="rId36" Type="http://schemas.openxmlformats.org/officeDocument/2006/relationships/hyperlink" Target="https://www.moneysavingexpert.com/travel/" TargetMode="External"/><Relationship Id="rId10" Type="http://schemas.openxmlformats.org/officeDocument/2006/relationships/hyperlink" Target="https://www.citizensadvice.org.uk/family/children-and-young-people/child-maintenance1/check-what-child-maintenance-arrangement-is-right-for-you/" TargetMode="External"/><Relationship Id="rId19" Type="http://schemas.openxmlformats.org/officeDocument/2006/relationships/hyperlink" Target="https://www.citizensadvice.org.uk/debt-and-money/budgeting/budgeting/work-out-your-budget/" TargetMode="External"/><Relationship Id="rId31" Type="http://schemas.openxmlformats.org/officeDocument/2006/relationships/hyperlink" Target="https://www.nhs.uk/nhs-services/help-with-health-costs/healthcare-travel-costs-scheme-htc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v.uk/claim-tax-refund" TargetMode="External"/><Relationship Id="rId14" Type="http://schemas.openxmlformats.org/officeDocument/2006/relationships/hyperlink" Target="https://uttlesford.entitledto.co.uk/home/start" TargetMode="External"/><Relationship Id="rId22" Type="http://schemas.openxmlformats.org/officeDocument/2006/relationships/hyperlink" Target="https://www.citizensadvice.org.uk/consumer/energy/energy-supply/get-a-better-energy-deal/save-money-on-your-gas-and-electricity/" TargetMode="External"/><Relationship Id="rId27" Type="http://schemas.openxmlformats.org/officeDocument/2006/relationships/hyperlink" Target="https://www.ccwater.org.uk/watermetercalculator/" TargetMode="External"/><Relationship Id="rId30" Type="http://schemas.openxmlformats.org/officeDocument/2006/relationships/hyperlink" Target="https://www.ofcom.org.uk/phones-telecoms-and-internet/advice-for-consumers/costs-and-billing/social-tariffs" TargetMode="External"/><Relationship Id="rId35" Type="http://schemas.openxmlformats.org/officeDocument/2006/relationships/hyperlink" Target="https://www.citizensadvice.org.uk/benefits/sick-or-disabled-people-and-carers/help-for-disabled-travellers1/" TargetMode="External"/><Relationship Id="rId8" Type="http://schemas.openxmlformats.org/officeDocument/2006/relationships/hyperlink" Target="http://www.turn2us.org.uk/Get-Support/Grants-Guid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itizensadvice.org.uk/family/education/help-with-school-costs/" TargetMode="External"/><Relationship Id="rId17" Type="http://schemas.openxmlformats.org/officeDocument/2006/relationships/hyperlink" Target="https://www.citizensadvice.org.uk/housing/renting-a-home/subletting-and-lodging/lodging-index/taking-in-a-lodger-what-you-need-to-think-about-first/" TargetMode="External"/><Relationship Id="rId25" Type="http://schemas.openxmlformats.org/officeDocument/2006/relationships/hyperlink" Target="https://www.citizensadvice.org.uk/consumer/energy/energy-supply/get-help-paying-your-bills/struggling-to-pay-your-energy-bills/" TargetMode="External"/><Relationship Id="rId33" Type="http://schemas.openxmlformats.org/officeDocument/2006/relationships/hyperlink" Target="https://www.citizensadvice.org.uk/advisernet/consumer/holidays-and-transport/getting-a-refund-for-a-cancelled-or-delayed-train/" TargetMode="External"/><Relationship Id="rId38" Type="http://schemas.openxmlformats.org/officeDocument/2006/relationships/hyperlink" Target="https://www.healthystart.nhs.uk/how-to-app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1745</Words>
  <Characters>9949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Parish Clerk</cp:lastModifiedBy>
  <cp:revision>2</cp:revision>
  <dcterms:created xsi:type="dcterms:W3CDTF">2022-04-20T13:13:00Z</dcterms:created>
  <dcterms:modified xsi:type="dcterms:W3CDTF">2022-04-20T13:13:00Z</dcterms:modified>
</cp:coreProperties>
</file>